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D6" w:rsidRPr="00726D65" w:rsidRDefault="00AE54E8">
      <w:pPr>
        <w:rPr>
          <w:b/>
          <w:u w:val="single"/>
        </w:rPr>
      </w:pPr>
      <w:r w:rsidRPr="00726D65">
        <w:rPr>
          <w:b/>
          <w:u w:val="single"/>
        </w:rPr>
        <w:t>Parques Culturales de Aragón</w:t>
      </w:r>
      <w:r w:rsidR="00286DE7" w:rsidRPr="00726D65">
        <w:rPr>
          <w:b/>
          <w:u w:val="single"/>
        </w:rPr>
        <w:t xml:space="preserve"> (2</w:t>
      </w:r>
      <w:r w:rsidR="006922D6" w:rsidRPr="00726D65">
        <w:rPr>
          <w:b/>
          <w:u w:val="single"/>
        </w:rPr>
        <w:t>ª parte)</w:t>
      </w:r>
    </w:p>
    <w:p w:rsidR="00887141" w:rsidRDefault="00887141">
      <w:r>
        <w:t xml:space="preserve">Hace unos días publicamos un primer artículo sobre los Parques Culturales de Aragón. Y </w:t>
      </w:r>
      <w:r w:rsidR="00726D65">
        <w:t xml:space="preserve">en </w:t>
      </w:r>
      <w:proofErr w:type="spellStart"/>
      <w:r w:rsidR="00726D65">
        <w:t>e´l</w:t>
      </w:r>
      <w:proofErr w:type="spellEnd"/>
      <w:r w:rsidR="00726D65">
        <w:t xml:space="preserve"> </w:t>
      </w:r>
      <w:r>
        <w:t xml:space="preserve">ya os contamos el carácter pionero que tuvo esa figura de protección para ciertos territorios de nuestra comunidad autónoma. Y es que hace más de 20 años que se crearon los primeros parques culturales aragoneses. </w:t>
      </w:r>
    </w:p>
    <w:p w:rsidR="00E23E54" w:rsidRDefault="00887141">
      <w:r>
        <w:t xml:space="preserve">En principio fueron solo cinco, pero ahora ese número ha crecido hasta siete. Son los Parques Culturales de San Juan de la Peña, del Río Martín, del Río Vero, del Maestrazgo, de Albarracín, del Chopo Cabecero en el Alto </w:t>
      </w:r>
      <w:proofErr w:type="spellStart"/>
      <w:r>
        <w:t>Alfambra</w:t>
      </w:r>
      <w:proofErr w:type="spellEnd"/>
      <w:r>
        <w:t xml:space="preserve"> y del </w:t>
      </w:r>
      <w:proofErr w:type="spellStart"/>
      <w:r>
        <w:t>Vall</w:t>
      </w:r>
      <w:proofErr w:type="spellEnd"/>
      <w:r>
        <w:t xml:space="preserve"> de </w:t>
      </w:r>
      <w:proofErr w:type="spellStart"/>
      <w:r>
        <w:t>Benás</w:t>
      </w:r>
      <w:proofErr w:type="spellEnd"/>
      <w:r>
        <w:t xml:space="preserve">. Todos ellos extraordinariamente ricos por su historia, su arte, sus tradiciones y sus paisajes. Es decir que de cada uno de ellos hay mucho que contar. </w:t>
      </w:r>
    </w:p>
    <w:p w:rsidR="00887141" w:rsidRDefault="00887141">
      <w:r>
        <w:t>Esa es la razón de que nuestro recorrido por los Parques Culturales de Aragón lo hayamos dividido en dos partes. En la primera os hablamos de los tres que os aguardan en la provincia de Huesca. Y hoy nos toca invitaros a descubrir los cuatro Parques Culturales que hay en tierras turolenses.</w:t>
      </w:r>
    </w:p>
    <w:p w:rsidR="00887141" w:rsidRPr="00726D65" w:rsidRDefault="00887141">
      <w:pPr>
        <w:rPr>
          <w:b/>
        </w:rPr>
      </w:pPr>
      <w:r w:rsidRPr="00726D65">
        <w:rPr>
          <w:b/>
        </w:rPr>
        <w:t>Parque Cultural del Maestrazgo</w:t>
      </w:r>
    </w:p>
    <w:p w:rsidR="00887141" w:rsidRDefault="00887141">
      <w:r>
        <w:t xml:space="preserve">Vamos a comenzar el itinerario por el más extenso de todos los Parques Culturales de Aragón. Nos referimos al del Maestrazgo que se </w:t>
      </w:r>
      <w:r w:rsidR="00726D65">
        <w:t>despliega</w:t>
      </w:r>
      <w:r>
        <w:t xml:space="preserve"> por más de 40 municipios.</w:t>
      </w:r>
      <w:r w:rsidR="006C65E5">
        <w:t xml:space="preserve"> Como ya os podéis imaginar en un territorio tan amplio los atractivos son muchísimos y para todos los gustos. Comenzando por el propio paisaje que es el elemento definitorio de esta porción montañosa de la provincia.</w:t>
      </w:r>
    </w:p>
    <w:p w:rsidR="006C65E5" w:rsidRDefault="006C65E5">
      <w:r>
        <w:t>Como ocurre con otros Parques Culturales de Aragón, el arte rupestre repartido por los parajes del Maestrazgo es un elemento patrimonial de primer orden. Pero lo cierto es que descubrir en profundidad el Parque Cultural del Maestrazgo nos permite dar un paseo por la historia prácticamente desde el origen del hombre hasta la actualidad. Nos esperan por aquí yacimientos ibéricos, castillos medievales, pueblos señoriales y hasta huellas de las últimas guerras acontecidas en España, como las Carlistas o la Guerra Civil.</w:t>
      </w:r>
    </w:p>
    <w:p w:rsidR="006C65E5" w:rsidRDefault="006C65E5">
      <w:r>
        <w:t>Solo con nombrar</w:t>
      </w:r>
      <w:r w:rsidR="00726D65">
        <w:t xml:space="preserve"> algunos de</w:t>
      </w:r>
      <w:r>
        <w:t xml:space="preserve"> los pueblos integrados en el Parque Cultural del </w:t>
      </w:r>
      <w:proofErr w:type="spellStart"/>
      <w:r>
        <w:t>Maestrago</w:t>
      </w:r>
      <w:proofErr w:type="spellEnd"/>
      <w:r>
        <w:t xml:space="preserve"> ya apete</w:t>
      </w:r>
      <w:r w:rsidR="00F53409">
        <w:t>ce visitarlo. ¿</w:t>
      </w:r>
      <w:r w:rsidR="00726D65">
        <w:t>Cómo</w:t>
      </w:r>
      <w:r w:rsidR="00F53409">
        <w:t xml:space="preserve"> no ir a </w:t>
      </w:r>
      <w:proofErr w:type="spellStart"/>
      <w:r w:rsidR="00F53409">
        <w:t>Cantavieja</w:t>
      </w:r>
      <w:proofErr w:type="spellEnd"/>
      <w:r>
        <w:t xml:space="preserve">, </w:t>
      </w:r>
      <w:proofErr w:type="spellStart"/>
      <w:r>
        <w:t>Mirambel</w:t>
      </w:r>
      <w:proofErr w:type="spellEnd"/>
      <w:r>
        <w:t xml:space="preserve">, </w:t>
      </w:r>
      <w:proofErr w:type="spellStart"/>
      <w:r>
        <w:t>Castellote</w:t>
      </w:r>
      <w:proofErr w:type="spellEnd"/>
      <w:r>
        <w:t xml:space="preserve"> o La </w:t>
      </w:r>
      <w:proofErr w:type="spellStart"/>
      <w:r>
        <w:t>Iglesuela</w:t>
      </w:r>
      <w:proofErr w:type="spellEnd"/>
      <w:r>
        <w:t xml:space="preserve"> del Cid? Estas y otras joyas nos esperan cualquier día del año, pero además hay fechas puntuales magníficas para disfrutar de eventos festivos como La Encamisada de </w:t>
      </w:r>
      <w:proofErr w:type="spellStart"/>
      <w:r>
        <w:t>Estercuel</w:t>
      </w:r>
      <w:proofErr w:type="spellEnd"/>
      <w:r w:rsidR="00F53409">
        <w:t xml:space="preserve"> o la romería de la Estrella en Mosqueruela. </w:t>
      </w:r>
    </w:p>
    <w:p w:rsidR="00F53409" w:rsidRPr="00726D65" w:rsidRDefault="00F53409">
      <w:pPr>
        <w:rPr>
          <w:b/>
        </w:rPr>
      </w:pPr>
      <w:r w:rsidRPr="00726D65">
        <w:rPr>
          <w:b/>
        </w:rPr>
        <w:t>Parque Cultural de Albarracín</w:t>
      </w:r>
    </w:p>
    <w:p w:rsidR="00F53409" w:rsidRDefault="00F53409">
      <w:r>
        <w:t>Posiblemente</w:t>
      </w:r>
      <w:r w:rsidR="00726D65">
        <w:t>,</w:t>
      </w:r>
      <w:r>
        <w:t xml:space="preserve"> Albarracín sea el lugar de la provincia de Teruel más conocido fuera de nuestra comunidad autónoma. Pasear por su laberinto de callejas y arte medieval siempre es un deleite. </w:t>
      </w:r>
      <w:r w:rsidR="00726D65">
        <w:t>¡</w:t>
      </w:r>
      <w:r>
        <w:t>Nunca defrauda</w:t>
      </w:r>
      <w:r w:rsidR="00726D65">
        <w:t>!</w:t>
      </w:r>
      <w:r>
        <w:t xml:space="preserve"> Pero si se hace una escapada a Albarracín, además de descubrir lugares preciosos como su Catedral de Santa María, la </w:t>
      </w:r>
      <w:r w:rsidR="00726D65">
        <w:t xml:space="preserve">Casa </w:t>
      </w:r>
      <w:proofErr w:type="spellStart"/>
      <w:r w:rsidR="00726D65">
        <w:t>Julianeta</w:t>
      </w:r>
      <w:proofErr w:type="spellEnd"/>
      <w:r>
        <w:t xml:space="preserve">, las murallas o las orillas del río </w:t>
      </w:r>
      <w:proofErr w:type="spellStart"/>
      <w:r>
        <w:t>Guadalaviar</w:t>
      </w:r>
      <w:proofErr w:type="spellEnd"/>
      <w:r>
        <w:t>, aprovechad para recorrer el entorno de la localidad.</w:t>
      </w:r>
    </w:p>
    <w:p w:rsidR="00F53409" w:rsidRDefault="00726D65">
      <w:r>
        <w:lastRenderedPageBreak/>
        <w:t>¿</w:t>
      </w:r>
      <w:r w:rsidR="00F53409">
        <w:t>Sabías que es un territorio</w:t>
      </w:r>
      <w:r>
        <w:t xml:space="preserve"> que tiene una doble protección?</w:t>
      </w:r>
      <w:r w:rsidR="00F53409">
        <w:t xml:space="preserve"> Por un lado está el Paisaje Protegido de los Pinares de Rodeno, caracterizado por esos bosques y una peculiar roca roja. Pero además está el propio Parque Cultural de Albarracín, desperdigado por esos hermosos paraje</w:t>
      </w:r>
      <w:r>
        <w:t xml:space="preserve">s naturales, creando un conjunto de belleza distinta y </w:t>
      </w:r>
      <w:proofErr w:type="spellStart"/>
      <w:r>
        <w:t>cuativadora</w:t>
      </w:r>
      <w:proofErr w:type="spellEnd"/>
      <w:r>
        <w:t>.</w:t>
      </w:r>
    </w:p>
    <w:p w:rsidR="00890E88" w:rsidRDefault="00F53409">
      <w:r>
        <w:t>Allí nos espera diversas sendas y caminos que nos llevan a conocer un repertor</w:t>
      </w:r>
      <w:r w:rsidR="00890E88">
        <w:t xml:space="preserve">io de arte rupestre excepcional, con pinturas catalogadas como Patrimonio de la Humanidad y grabados con miles de años de antigüedad. Y no acaba aquí el interés cultural de este territorio englobado en cinco municipios: Rodenas, </w:t>
      </w:r>
      <w:proofErr w:type="spellStart"/>
      <w:r w:rsidR="00890E88">
        <w:t>Bezas</w:t>
      </w:r>
      <w:proofErr w:type="spellEnd"/>
      <w:r w:rsidR="00890E88">
        <w:t xml:space="preserve">, </w:t>
      </w:r>
      <w:proofErr w:type="spellStart"/>
      <w:r w:rsidR="00890E88">
        <w:t>Tormón</w:t>
      </w:r>
      <w:proofErr w:type="spellEnd"/>
      <w:r w:rsidR="00890E88">
        <w:t xml:space="preserve">, </w:t>
      </w:r>
      <w:proofErr w:type="spellStart"/>
      <w:r w:rsidR="00890E88">
        <w:t>Pozondón</w:t>
      </w:r>
      <w:proofErr w:type="spellEnd"/>
      <w:r w:rsidR="00890E88">
        <w:t xml:space="preserve"> y el propio Albarracín. </w:t>
      </w:r>
    </w:p>
    <w:p w:rsidR="00F53409" w:rsidRDefault="00890E88">
      <w:r>
        <w:t xml:space="preserve">En esa extensión podemos ver los vestigios de un largo acueducto romano. También se descubre un conjunto etnológico único como Rodenas donde la característica roca de la zona sirvió para construir desde casas hasta los lavaderos o los palomares que todavía se conservan. Mientras que en </w:t>
      </w:r>
      <w:proofErr w:type="spellStart"/>
      <w:r>
        <w:t>Pozondón</w:t>
      </w:r>
      <w:proofErr w:type="spellEnd"/>
      <w:r>
        <w:t xml:space="preserve"> llama</w:t>
      </w:r>
      <w:r w:rsidR="00726D65">
        <w:t>n</w:t>
      </w:r>
      <w:r>
        <w:t xml:space="preserve"> la atención su iglesia y su castillo, al igual que </w:t>
      </w:r>
      <w:r w:rsidR="00726D65">
        <w:t xml:space="preserve">ocurre </w:t>
      </w:r>
      <w:r>
        <w:t xml:space="preserve">en </w:t>
      </w:r>
      <w:proofErr w:type="spellStart"/>
      <w:r>
        <w:t>Tormón</w:t>
      </w:r>
      <w:proofErr w:type="spellEnd"/>
      <w:r>
        <w:t xml:space="preserve">. O en </w:t>
      </w:r>
      <w:proofErr w:type="spellStart"/>
      <w:r>
        <w:t>Bezas</w:t>
      </w:r>
      <w:proofErr w:type="spellEnd"/>
      <w:r>
        <w:t xml:space="preserve"> los amantes del pasado más cercano viajaran el tiemp</w:t>
      </w:r>
      <w:r w:rsidR="00726D65">
        <w:t xml:space="preserve">o visitando las huellas de </w:t>
      </w:r>
      <w:r>
        <w:t>los maquis.</w:t>
      </w:r>
    </w:p>
    <w:p w:rsidR="00890E88" w:rsidRPr="00726D65" w:rsidRDefault="00345D94">
      <w:pPr>
        <w:rPr>
          <w:b/>
        </w:rPr>
      </w:pPr>
      <w:r w:rsidRPr="00726D65">
        <w:rPr>
          <w:b/>
        </w:rPr>
        <w:t>Parque Cultural del Río Martín</w:t>
      </w:r>
    </w:p>
    <w:p w:rsidR="00345D94" w:rsidRDefault="00345D94">
      <w:r>
        <w:t xml:space="preserve">Si la zona de Albarracín </w:t>
      </w:r>
      <w:r w:rsidR="00726D65">
        <w:t>casi no necesita presentación</w:t>
      </w:r>
      <w:r>
        <w:t>, el caso del Parque Cultural del Río Martín ocurre todo lo contrario. Y la verdad es que ese desconocimiento es algo injusto, ya que se trata de una parte de Teruel con unos atractivos con personalidad propia y enorme interés desde diversos puntos de vista.</w:t>
      </w:r>
    </w:p>
    <w:p w:rsidR="00345D94" w:rsidRDefault="004C1478">
      <w:r>
        <w:t xml:space="preserve">Comenzando por </w:t>
      </w:r>
      <w:r w:rsidR="00345D94">
        <w:t>sus abrigos y cuevas de pintura rupestre</w:t>
      </w:r>
      <w:r>
        <w:t xml:space="preserve">, de enorme interés cultural. Pero además </w:t>
      </w:r>
      <w:r w:rsidR="00726D65">
        <w:t xml:space="preserve">de su valor artístico, hay que destacar que se encuentran </w:t>
      </w:r>
      <w:r>
        <w:t>en enclaves preciosos</w:t>
      </w:r>
      <w:r w:rsidR="00345D94">
        <w:t xml:space="preserve">. </w:t>
      </w:r>
      <w:r>
        <w:t>Visitar esos abrigos</w:t>
      </w:r>
      <w:r w:rsidR="00726D65">
        <w:t xml:space="preserve"> </w:t>
      </w:r>
      <w:proofErr w:type="spellStart"/>
      <w:r w:rsidR="00726D65">
        <w:t>prhistóricos</w:t>
      </w:r>
      <w:proofErr w:type="spellEnd"/>
      <w:r>
        <w:t xml:space="preserve"> en el Barranco del Mortero en </w:t>
      </w:r>
      <w:proofErr w:type="spellStart"/>
      <w:r>
        <w:t>Alacón</w:t>
      </w:r>
      <w:proofErr w:type="spellEnd"/>
      <w:r>
        <w:t xml:space="preserve"> o en el paraje de los Chaparros de </w:t>
      </w:r>
      <w:proofErr w:type="spellStart"/>
      <w:r>
        <w:t>Albalate</w:t>
      </w:r>
      <w:proofErr w:type="spellEnd"/>
      <w:r>
        <w:t xml:space="preserve"> es una experiencia muy recomendable para amantes de la historia, la naturaleza, el senderismo y la fotografía. Y si preferís tener una visión general </w:t>
      </w:r>
      <w:r w:rsidR="00726D65">
        <w:t>de esa manifestación artística</w:t>
      </w:r>
      <w:r>
        <w:t xml:space="preserve">, entonces visitad el Centro de Arte Rupestre del Parque Cultural del Río Martín ubicado en </w:t>
      </w:r>
      <w:proofErr w:type="spellStart"/>
      <w:r>
        <w:t>Ariño</w:t>
      </w:r>
      <w:proofErr w:type="spellEnd"/>
      <w:r>
        <w:t>.</w:t>
      </w:r>
    </w:p>
    <w:p w:rsidR="004C1478" w:rsidRDefault="004C1478">
      <w:r>
        <w:t xml:space="preserve">Tras eso ya se puede acudir a pueblos como </w:t>
      </w:r>
      <w:proofErr w:type="spellStart"/>
      <w:r>
        <w:t>Alcaine</w:t>
      </w:r>
      <w:proofErr w:type="spellEnd"/>
      <w:r>
        <w:t xml:space="preserve"> para ver su entramado de torres medievales, o hay que acudir a Montalbán, el conjunto más monumental del parque. O no hay que perderse </w:t>
      </w:r>
      <w:proofErr w:type="spellStart"/>
      <w:r>
        <w:t>Oliete</w:t>
      </w:r>
      <w:proofErr w:type="spellEnd"/>
      <w:r>
        <w:t xml:space="preserve"> y su cabezo de San Pedro, con uno de los yacimientos arqueológicos de época íbera más impresionantes y mejor conservados de Aragón.</w:t>
      </w:r>
    </w:p>
    <w:p w:rsidR="004C1478" w:rsidRPr="00726D65" w:rsidRDefault="004C1478">
      <w:pPr>
        <w:rPr>
          <w:b/>
        </w:rPr>
      </w:pPr>
      <w:r w:rsidRPr="00726D65">
        <w:rPr>
          <w:b/>
        </w:rPr>
        <w:t xml:space="preserve">Parque Cultural del Chopo Cabecero en el Alto </w:t>
      </w:r>
      <w:proofErr w:type="spellStart"/>
      <w:r w:rsidRPr="00726D65">
        <w:rPr>
          <w:b/>
        </w:rPr>
        <w:t>Alfambra</w:t>
      </w:r>
      <w:proofErr w:type="spellEnd"/>
    </w:p>
    <w:p w:rsidR="004C1478" w:rsidRDefault="004107B2">
      <w:r>
        <w:t xml:space="preserve">Y culminamos el repaso a los Parques Culturales de Aragón mencionando al último declarado en la provincia de Teruel. El último y uno de los más singulares. Nos referimos al Parque Cultural del Chopo Cabecero del Alto </w:t>
      </w:r>
      <w:proofErr w:type="spellStart"/>
      <w:r>
        <w:t>Alfambra</w:t>
      </w:r>
      <w:proofErr w:type="spellEnd"/>
      <w:r>
        <w:t xml:space="preserve">. Ya solo por su denominación apetece preparar una excursión hasta esta zona a caballo de tres comarcas: </w:t>
      </w:r>
      <w:proofErr w:type="spellStart"/>
      <w:r>
        <w:t>Gúdar-Javalambre</w:t>
      </w:r>
      <w:proofErr w:type="spellEnd"/>
      <w:r>
        <w:t>, Maestrazgo y Comunidad de Teruel.</w:t>
      </w:r>
    </w:p>
    <w:p w:rsidR="00CF396D" w:rsidRDefault="00CF396D">
      <w:r>
        <w:t xml:space="preserve">El nombre se debe a los imponentes chopos que hay orillas del propio río </w:t>
      </w:r>
      <w:proofErr w:type="spellStart"/>
      <w:r>
        <w:t>Alfambra</w:t>
      </w:r>
      <w:proofErr w:type="spellEnd"/>
      <w:r>
        <w:t xml:space="preserve">, unos árboles perfectamente integrados en el paisaje y en las tradiciones de los pueblos que </w:t>
      </w:r>
      <w:r>
        <w:lastRenderedPageBreak/>
        <w:t xml:space="preserve">conforman el parque: </w:t>
      </w:r>
      <w:proofErr w:type="spellStart"/>
      <w:r w:rsidRPr="00CF396D">
        <w:t>Ababuj</w:t>
      </w:r>
      <w:proofErr w:type="spellEnd"/>
      <w:r w:rsidRPr="00CF396D">
        <w:t xml:space="preserve">, Aguilar del </w:t>
      </w:r>
      <w:proofErr w:type="spellStart"/>
      <w:r w:rsidRPr="00CF396D">
        <w:t>Alfambra</w:t>
      </w:r>
      <w:proofErr w:type="spellEnd"/>
      <w:r w:rsidRPr="00CF396D">
        <w:t xml:space="preserve">, Camarillas, </w:t>
      </w:r>
      <w:proofErr w:type="spellStart"/>
      <w:r w:rsidRPr="00CF396D">
        <w:t>Cedrillas</w:t>
      </w:r>
      <w:proofErr w:type="spellEnd"/>
      <w:r w:rsidRPr="00CF396D">
        <w:t xml:space="preserve">, </w:t>
      </w:r>
      <w:proofErr w:type="spellStart"/>
      <w:r w:rsidRPr="00CF396D">
        <w:t>Galve</w:t>
      </w:r>
      <w:proofErr w:type="spellEnd"/>
      <w:r w:rsidRPr="00CF396D">
        <w:t>, Jorcas, Monteagudo</w:t>
      </w:r>
      <w:r>
        <w:t xml:space="preserve"> del Castillo, El Pobo, </w:t>
      </w:r>
      <w:proofErr w:type="spellStart"/>
      <w:r>
        <w:t>Allepuz</w:t>
      </w:r>
      <w:proofErr w:type="spellEnd"/>
      <w:r>
        <w:t xml:space="preserve"> y</w:t>
      </w:r>
      <w:r w:rsidRPr="00CF396D">
        <w:t xml:space="preserve"> </w:t>
      </w:r>
      <w:proofErr w:type="spellStart"/>
      <w:r w:rsidRPr="00CF396D">
        <w:t>Gúdar</w:t>
      </w:r>
      <w:proofErr w:type="spellEnd"/>
      <w:r>
        <w:t>.</w:t>
      </w:r>
    </w:p>
    <w:p w:rsidR="00CF396D" w:rsidRDefault="00CF396D">
      <w:r>
        <w:t xml:space="preserve">Un factor determinante para que un territorio se configure como Parque Cultural es que sus elementos tradicionales e históricos adquieran todo su sentido </w:t>
      </w:r>
      <w:r w:rsidR="009145F7">
        <w:t xml:space="preserve">dentro de </w:t>
      </w:r>
      <w:r>
        <w:t xml:space="preserve">un tipo de paisaje determinado. Y eso sin duda alcanza todo su sentido en el Parque Cultural del Chopo Cabecero del Alto </w:t>
      </w:r>
      <w:proofErr w:type="spellStart"/>
      <w:r>
        <w:t>Alfambra</w:t>
      </w:r>
      <w:proofErr w:type="spellEnd"/>
      <w:r>
        <w:t>. Aqu</w:t>
      </w:r>
      <w:r w:rsidR="009145F7">
        <w:t>í hasta las huellas paleontológicas de dinosaurios extinguidos o los vestigios de los primeros ganaderos prehistóricos están vinculadas con unos parajes únicos.</w:t>
      </w:r>
    </w:p>
    <w:p w:rsidR="009145F7" w:rsidRDefault="009145F7">
      <w:r>
        <w:t>Por supuesto que hay d</w:t>
      </w:r>
      <w:r w:rsidR="004D1D72">
        <w:t>estacados monumentos a descubrir</w:t>
      </w:r>
      <w:r>
        <w:t xml:space="preserve">, como la Torre Vieja de </w:t>
      </w:r>
      <w:proofErr w:type="spellStart"/>
      <w:r>
        <w:t>Ababuj</w:t>
      </w:r>
      <w:proofErr w:type="spellEnd"/>
      <w:r>
        <w:t xml:space="preserve">, los castillos de </w:t>
      </w:r>
      <w:proofErr w:type="spellStart"/>
      <w:r>
        <w:t>Cedrillas</w:t>
      </w:r>
      <w:proofErr w:type="spellEnd"/>
      <w:r>
        <w:t xml:space="preserve">, Jorcas o Aguilar de </w:t>
      </w:r>
      <w:proofErr w:type="spellStart"/>
      <w:r>
        <w:t>Alframbra</w:t>
      </w:r>
      <w:proofErr w:type="spellEnd"/>
      <w:r>
        <w:t xml:space="preserve">, los pilones de </w:t>
      </w:r>
      <w:proofErr w:type="spellStart"/>
      <w:r>
        <w:t>Allepuz</w:t>
      </w:r>
      <w:proofErr w:type="spellEnd"/>
      <w:r>
        <w:t xml:space="preserve"> y el Pobo, el acueducto de Camarillas o el puente sobre el </w:t>
      </w:r>
      <w:proofErr w:type="spellStart"/>
      <w:r>
        <w:t>Alfambra</w:t>
      </w:r>
      <w:proofErr w:type="spellEnd"/>
      <w:r>
        <w:t xml:space="preserve"> en </w:t>
      </w:r>
      <w:proofErr w:type="spellStart"/>
      <w:r>
        <w:t>Galve</w:t>
      </w:r>
      <w:proofErr w:type="spellEnd"/>
      <w:r w:rsidR="00726D65">
        <w:t>. Así</w:t>
      </w:r>
      <w:r w:rsidR="004D1D72">
        <w:t xml:space="preserve"> como ot</w:t>
      </w:r>
      <w:r w:rsidR="00726D65">
        <w:t>ros muchos lugares dignos de interés. Pero lo mejor de este territorio, es apreciar esa singular sintonía entre cultura y paisaje, algo que es fruto de años de convivencia entre el hombre y la naturaleza. Muchos siglos de explotación y conservación del territorio al mismo tiempo. Lo cual seguramente sea la mejor lección que podemos aprender en este viaje por los Parques Culturales de Aragón.</w:t>
      </w:r>
    </w:p>
    <w:p w:rsidR="00CF396D" w:rsidRDefault="00CF396D"/>
    <w:p w:rsidR="00AE54E8" w:rsidRDefault="00AE54E8">
      <w:pPr>
        <w:rPr>
          <w:rFonts w:ascii="Trebuchet MS" w:eastAsia="Times New Roman" w:hAnsi="Trebuchet MS" w:cs="Times New Roman"/>
          <w:color w:val="444444"/>
          <w:sz w:val="17"/>
          <w:szCs w:val="17"/>
          <w:lang w:eastAsia="es-ES"/>
        </w:rPr>
      </w:pPr>
    </w:p>
    <w:p w:rsidR="00726D65" w:rsidRDefault="00726D65"/>
    <w:sectPr w:rsidR="00726D65" w:rsidSect="00F71F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105"/>
    <w:multiLevelType w:val="multilevel"/>
    <w:tmpl w:val="518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B25EE"/>
    <w:multiLevelType w:val="multilevel"/>
    <w:tmpl w:val="9C0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876AE"/>
    <w:multiLevelType w:val="multilevel"/>
    <w:tmpl w:val="7CE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D29C6"/>
    <w:multiLevelType w:val="multilevel"/>
    <w:tmpl w:val="08D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E2261"/>
    <w:multiLevelType w:val="multilevel"/>
    <w:tmpl w:val="2B9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F74C2"/>
    <w:multiLevelType w:val="multilevel"/>
    <w:tmpl w:val="22F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E258B"/>
    <w:multiLevelType w:val="multilevel"/>
    <w:tmpl w:val="03C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F6C59"/>
    <w:multiLevelType w:val="multilevel"/>
    <w:tmpl w:val="ACAE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81527"/>
    <w:multiLevelType w:val="multilevel"/>
    <w:tmpl w:val="55C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E70A9"/>
    <w:multiLevelType w:val="multilevel"/>
    <w:tmpl w:val="91D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B344D"/>
    <w:multiLevelType w:val="multilevel"/>
    <w:tmpl w:val="7D74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0"/>
  </w:num>
  <w:num w:numId="5">
    <w:abstractNumId w:val="9"/>
  </w:num>
  <w:num w:numId="6">
    <w:abstractNumId w:val="5"/>
  </w:num>
  <w:num w:numId="7">
    <w:abstractNumId w:val="10"/>
  </w:num>
  <w:num w:numId="8">
    <w:abstractNumId w:val="1"/>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E54E8"/>
    <w:rsid w:val="0001110D"/>
    <w:rsid w:val="000D5C79"/>
    <w:rsid w:val="000E477E"/>
    <w:rsid w:val="0021790F"/>
    <w:rsid w:val="00277EC3"/>
    <w:rsid w:val="00286DE7"/>
    <w:rsid w:val="00345D94"/>
    <w:rsid w:val="004107B2"/>
    <w:rsid w:val="004C1478"/>
    <w:rsid w:val="004D1D72"/>
    <w:rsid w:val="006922D6"/>
    <w:rsid w:val="006C65E5"/>
    <w:rsid w:val="00726223"/>
    <w:rsid w:val="00726D65"/>
    <w:rsid w:val="00887141"/>
    <w:rsid w:val="008901DF"/>
    <w:rsid w:val="00890E88"/>
    <w:rsid w:val="009145F7"/>
    <w:rsid w:val="0092185C"/>
    <w:rsid w:val="00983969"/>
    <w:rsid w:val="00A85674"/>
    <w:rsid w:val="00AE54E8"/>
    <w:rsid w:val="00CF396D"/>
    <w:rsid w:val="00E23E54"/>
    <w:rsid w:val="00E637B0"/>
    <w:rsid w:val="00F53409"/>
    <w:rsid w:val="00F71F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C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AE54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54E8"/>
    <w:rPr>
      <w:b/>
      <w:bCs/>
    </w:rPr>
  </w:style>
  <w:style w:type="character" w:styleId="Hipervnculo">
    <w:name w:val="Hyperlink"/>
    <w:basedOn w:val="Fuentedeprrafopredeter"/>
    <w:uiPriority w:val="99"/>
    <w:unhideWhenUsed/>
    <w:rsid w:val="00AE54E8"/>
    <w:rPr>
      <w:color w:val="0000FF"/>
      <w:u w:val="single"/>
    </w:rPr>
  </w:style>
  <w:style w:type="paragraph" w:styleId="NormalWeb">
    <w:name w:val="Normal (Web)"/>
    <w:basedOn w:val="Normal"/>
    <w:uiPriority w:val="99"/>
    <w:semiHidden/>
    <w:unhideWhenUsed/>
    <w:rsid w:val="00AE54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E5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4E8"/>
    <w:rPr>
      <w:rFonts w:ascii="Tahoma" w:hAnsi="Tahoma" w:cs="Tahoma"/>
      <w:sz w:val="16"/>
      <w:szCs w:val="16"/>
    </w:rPr>
  </w:style>
  <w:style w:type="paragraph" w:customStyle="1" w:styleId="scendingmessage">
    <w:name w:val="sc_ending_message"/>
    <w:basedOn w:val="Normal"/>
    <w:rsid w:val="006922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ir">
    <w:name w:val="subir"/>
    <w:basedOn w:val="Normal"/>
    <w:rsid w:val="000D5C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07B2"/>
    <w:rPr>
      <w:i/>
      <w:iCs/>
    </w:rPr>
  </w:style>
</w:styles>
</file>

<file path=word/webSettings.xml><?xml version="1.0" encoding="utf-8"?>
<w:webSettings xmlns:r="http://schemas.openxmlformats.org/officeDocument/2006/relationships" xmlns:w="http://schemas.openxmlformats.org/wordprocessingml/2006/main">
  <w:divs>
    <w:div w:id="137380167">
      <w:bodyDiv w:val="1"/>
      <w:marLeft w:val="0"/>
      <w:marRight w:val="0"/>
      <w:marTop w:val="0"/>
      <w:marBottom w:val="0"/>
      <w:divBdr>
        <w:top w:val="none" w:sz="0" w:space="0" w:color="auto"/>
        <w:left w:val="none" w:sz="0" w:space="0" w:color="auto"/>
        <w:bottom w:val="none" w:sz="0" w:space="0" w:color="auto"/>
        <w:right w:val="none" w:sz="0" w:space="0" w:color="auto"/>
      </w:divBdr>
      <w:divsChild>
        <w:div w:id="1252738844">
          <w:marLeft w:val="0"/>
          <w:marRight w:val="0"/>
          <w:marTop w:val="182"/>
          <w:marBottom w:val="0"/>
          <w:divBdr>
            <w:top w:val="none" w:sz="0" w:space="0" w:color="auto"/>
            <w:left w:val="none" w:sz="0" w:space="0" w:color="auto"/>
            <w:bottom w:val="none" w:sz="0" w:space="0" w:color="auto"/>
            <w:right w:val="none" w:sz="0" w:space="0" w:color="auto"/>
          </w:divBdr>
          <w:divsChild>
            <w:div w:id="709458689">
              <w:marLeft w:val="0"/>
              <w:marRight w:val="0"/>
              <w:marTop w:val="0"/>
              <w:marBottom w:val="0"/>
              <w:divBdr>
                <w:top w:val="none" w:sz="0" w:space="0" w:color="auto"/>
                <w:left w:val="none" w:sz="0" w:space="0" w:color="auto"/>
                <w:bottom w:val="none" w:sz="0" w:space="0" w:color="auto"/>
                <w:right w:val="none" w:sz="0" w:space="0" w:color="auto"/>
              </w:divBdr>
            </w:div>
            <w:div w:id="2033608590">
              <w:marLeft w:val="0"/>
              <w:marRight w:val="0"/>
              <w:marTop w:val="0"/>
              <w:marBottom w:val="0"/>
              <w:divBdr>
                <w:top w:val="none" w:sz="0" w:space="0" w:color="auto"/>
                <w:left w:val="none" w:sz="0" w:space="0" w:color="auto"/>
                <w:bottom w:val="none" w:sz="0" w:space="0" w:color="auto"/>
                <w:right w:val="none" w:sz="0" w:space="0" w:color="auto"/>
              </w:divBdr>
            </w:div>
          </w:divsChild>
        </w:div>
        <w:div w:id="1515459305">
          <w:marLeft w:val="0"/>
          <w:marRight w:val="0"/>
          <w:marTop w:val="0"/>
          <w:marBottom w:val="0"/>
          <w:divBdr>
            <w:top w:val="none" w:sz="0" w:space="0" w:color="auto"/>
            <w:left w:val="none" w:sz="0" w:space="0" w:color="auto"/>
            <w:bottom w:val="none" w:sz="0" w:space="0" w:color="auto"/>
            <w:right w:val="none" w:sz="0" w:space="0" w:color="auto"/>
          </w:divBdr>
        </w:div>
        <w:div w:id="1577519895">
          <w:marLeft w:val="0"/>
          <w:marRight w:val="0"/>
          <w:marTop w:val="0"/>
          <w:marBottom w:val="0"/>
          <w:divBdr>
            <w:top w:val="none" w:sz="0" w:space="0" w:color="auto"/>
            <w:left w:val="none" w:sz="0" w:space="0" w:color="auto"/>
            <w:bottom w:val="none" w:sz="0" w:space="0" w:color="auto"/>
            <w:right w:val="none" w:sz="0" w:space="0" w:color="auto"/>
          </w:divBdr>
          <w:divsChild>
            <w:div w:id="1406489535">
              <w:marLeft w:val="0"/>
              <w:marRight w:val="0"/>
              <w:marTop w:val="0"/>
              <w:marBottom w:val="0"/>
              <w:divBdr>
                <w:top w:val="none" w:sz="0" w:space="0" w:color="auto"/>
                <w:left w:val="none" w:sz="0" w:space="0" w:color="auto"/>
                <w:bottom w:val="none" w:sz="0" w:space="0" w:color="auto"/>
                <w:right w:val="none" w:sz="0" w:space="0" w:color="auto"/>
              </w:divBdr>
              <w:divsChild>
                <w:div w:id="1792935455">
                  <w:marLeft w:val="0"/>
                  <w:marRight w:val="0"/>
                  <w:marTop w:val="0"/>
                  <w:marBottom w:val="0"/>
                  <w:divBdr>
                    <w:top w:val="none" w:sz="0" w:space="0" w:color="auto"/>
                    <w:left w:val="none" w:sz="0" w:space="0" w:color="auto"/>
                    <w:bottom w:val="none" w:sz="0" w:space="0" w:color="auto"/>
                    <w:right w:val="none" w:sz="0" w:space="0" w:color="auto"/>
                  </w:divBdr>
                  <w:divsChild>
                    <w:div w:id="2018268031">
                      <w:marLeft w:val="0"/>
                      <w:marRight w:val="0"/>
                      <w:marTop w:val="0"/>
                      <w:marBottom w:val="0"/>
                      <w:divBdr>
                        <w:top w:val="none" w:sz="0" w:space="0" w:color="auto"/>
                        <w:left w:val="none" w:sz="0" w:space="0" w:color="auto"/>
                        <w:bottom w:val="none" w:sz="0" w:space="0" w:color="auto"/>
                        <w:right w:val="none" w:sz="0" w:space="0" w:color="auto"/>
                      </w:divBdr>
                      <w:divsChild>
                        <w:div w:id="403142664">
                          <w:marLeft w:val="0"/>
                          <w:marRight w:val="0"/>
                          <w:marTop w:val="0"/>
                          <w:marBottom w:val="0"/>
                          <w:divBdr>
                            <w:top w:val="none" w:sz="0" w:space="0" w:color="auto"/>
                            <w:left w:val="none" w:sz="0" w:space="0" w:color="auto"/>
                            <w:bottom w:val="none" w:sz="0" w:space="0" w:color="auto"/>
                            <w:right w:val="none" w:sz="0" w:space="0" w:color="auto"/>
                          </w:divBdr>
                          <w:divsChild>
                            <w:div w:id="66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8436">
                      <w:marLeft w:val="0"/>
                      <w:marRight w:val="0"/>
                      <w:marTop w:val="0"/>
                      <w:marBottom w:val="0"/>
                      <w:divBdr>
                        <w:top w:val="none" w:sz="0" w:space="0" w:color="auto"/>
                        <w:left w:val="none" w:sz="0" w:space="0" w:color="auto"/>
                        <w:bottom w:val="none" w:sz="0" w:space="0" w:color="auto"/>
                        <w:right w:val="none" w:sz="0" w:space="0" w:color="auto"/>
                      </w:divBdr>
                      <w:divsChild>
                        <w:div w:id="1271280301">
                          <w:marLeft w:val="0"/>
                          <w:marRight w:val="0"/>
                          <w:marTop w:val="0"/>
                          <w:marBottom w:val="0"/>
                          <w:divBdr>
                            <w:top w:val="none" w:sz="0" w:space="0" w:color="auto"/>
                            <w:left w:val="none" w:sz="0" w:space="0" w:color="auto"/>
                            <w:bottom w:val="none" w:sz="0" w:space="0" w:color="auto"/>
                            <w:right w:val="none" w:sz="0" w:space="0" w:color="auto"/>
                          </w:divBdr>
                          <w:divsChild>
                            <w:div w:id="1108234221">
                              <w:marLeft w:val="0"/>
                              <w:marRight w:val="0"/>
                              <w:marTop w:val="0"/>
                              <w:marBottom w:val="0"/>
                              <w:divBdr>
                                <w:top w:val="none" w:sz="0" w:space="0" w:color="auto"/>
                                <w:left w:val="none" w:sz="0" w:space="0" w:color="auto"/>
                                <w:bottom w:val="none" w:sz="0" w:space="0" w:color="auto"/>
                                <w:right w:val="none" w:sz="0" w:space="0" w:color="auto"/>
                              </w:divBdr>
                              <w:divsChild>
                                <w:div w:id="1861969285">
                                  <w:marLeft w:val="0"/>
                                  <w:marRight w:val="0"/>
                                  <w:marTop w:val="0"/>
                                  <w:marBottom w:val="0"/>
                                  <w:divBdr>
                                    <w:top w:val="none" w:sz="0" w:space="0" w:color="auto"/>
                                    <w:left w:val="none" w:sz="0" w:space="0" w:color="auto"/>
                                    <w:bottom w:val="none" w:sz="0" w:space="0" w:color="auto"/>
                                    <w:right w:val="none" w:sz="0" w:space="0" w:color="auto"/>
                                  </w:divBdr>
                                  <w:divsChild>
                                    <w:div w:id="1986468268">
                                      <w:marLeft w:val="0"/>
                                      <w:marRight w:val="0"/>
                                      <w:marTop w:val="0"/>
                                      <w:marBottom w:val="0"/>
                                      <w:divBdr>
                                        <w:top w:val="none" w:sz="0" w:space="0" w:color="auto"/>
                                        <w:left w:val="none" w:sz="0" w:space="0" w:color="auto"/>
                                        <w:bottom w:val="none" w:sz="0" w:space="0" w:color="auto"/>
                                        <w:right w:val="none" w:sz="0" w:space="0" w:color="auto"/>
                                      </w:divBdr>
                                      <w:divsChild>
                                        <w:div w:id="1294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572486">
      <w:bodyDiv w:val="1"/>
      <w:marLeft w:val="0"/>
      <w:marRight w:val="0"/>
      <w:marTop w:val="0"/>
      <w:marBottom w:val="0"/>
      <w:divBdr>
        <w:top w:val="none" w:sz="0" w:space="0" w:color="auto"/>
        <w:left w:val="none" w:sz="0" w:space="0" w:color="auto"/>
        <w:bottom w:val="none" w:sz="0" w:space="0" w:color="auto"/>
        <w:right w:val="none" w:sz="0" w:space="0" w:color="auto"/>
      </w:divBdr>
      <w:divsChild>
        <w:div w:id="1657874363">
          <w:marLeft w:val="0"/>
          <w:marRight w:val="0"/>
          <w:marTop w:val="0"/>
          <w:marBottom w:val="242"/>
          <w:divBdr>
            <w:top w:val="none" w:sz="0" w:space="0" w:color="auto"/>
            <w:left w:val="none" w:sz="0" w:space="0" w:color="auto"/>
            <w:bottom w:val="none" w:sz="0" w:space="0" w:color="auto"/>
            <w:right w:val="none" w:sz="0" w:space="0" w:color="auto"/>
          </w:divBdr>
        </w:div>
        <w:div w:id="814296218">
          <w:marLeft w:val="0"/>
          <w:marRight w:val="0"/>
          <w:marTop w:val="0"/>
          <w:marBottom w:val="242"/>
          <w:divBdr>
            <w:top w:val="none" w:sz="0" w:space="0" w:color="auto"/>
            <w:left w:val="none" w:sz="0" w:space="0" w:color="auto"/>
            <w:bottom w:val="none" w:sz="0" w:space="0" w:color="auto"/>
            <w:right w:val="none" w:sz="0" w:space="0" w:color="auto"/>
          </w:divBdr>
        </w:div>
        <w:div w:id="736629305">
          <w:marLeft w:val="0"/>
          <w:marRight w:val="0"/>
          <w:marTop w:val="0"/>
          <w:marBottom w:val="242"/>
          <w:divBdr>
            <w:top w:val="none" w:sz="0" w:space="0" w:color="auto"/>
            <w:left w:val="none" w:sz="0" w:space="0" w:color="auto"/>
            <w:bottom w:val="none" w:sz="0" w:space="0" w:color="auto"/>
            <w:right w:val="none" w:sz="0" w:space="0" w:color="auto"/>
          </w:divBdr>
        </w:div>
      </w:divsChild>
    </w:div>
    <w:div w:id="773330303">
      <w:bodyDiv w:val="1"/>
      <w:marLeft w:val="0"/>
      <w:marRight w:val="0"/>
      <w:marTop w:val="0"/>
      <w:marBottom w:val="0"/>
      <w:divBdr>
        <w:top w:val="none" w:sz="0" w:space="0" w:color="auto"/>
        <w:left w:val="none" w:sz="0" w:space="0" w:color="auto"/>
        <w:bottom w:val="none" w:sz="0" w:space="0" w:color="auto"/>
        <w:right w:val="none" w:sz="0" w:space="0" w:color="auto"/>
      </w:divBdr>
      <w:divsChild>
        <w:div w:id="2051882266">
          <w:marLeft w:val="0"/>
          <w:marRight w:val="0"/>
          <w:marTop w:val="182"/>
          <w:marBottom w:val="0"/>
          <w:divBdr>
            <w:top w:val="none" w:sz="0" w:space="0" w:color="auto"/>
            <w:left w:val="none" w:sz="0" w:space="0" w:color="auto"/>
            <w:bottom w:val="none" w:sz="0" w:space="0" w:color="auto"/>
            <w:right w:val="none" w:sz="0" w:space="0" w:color="auto"/>
          </w:divBdr>
          <w:divsChild>
            <w:div w:id="677541217">
              <w:marLeft w:val="0"/>
              <w:marRight w:val="0"/>
              <w:marTop w:val="0"/>
              <w:marBottom w:val="0"/>
              <w:divBdr>
                <w:top w:val="none" w:sz="0" w:space="0" w:color="auto"/>
                <w:left w:val="none" w:sz="0" w:space="0" w:color="auto"/>
                <w:bottom w:val="none" w:sz="0" w:space="0" w:color="auto"/>
                <w:right w:val="none" w:sz="0" w:space="0" w:color="auto"/>
              </w:divBdr>
            </w:div>
            <w:div w:id="1103191316">
              <w:marLeft w:val="0"/>
              <w:marRight w:val="0"/>
              <w:marTop w:val="0"/>
              <w:marBottom w:val="0"/>
              <w:divBdr>
                <w:top w:val="none" w:sz="0" w:space="0" w:color="auto"/>
                <w:left w:val="none" w:sz="0" w:space="0" w:color="auto"/>
                <w:bottom w:val="none" w:sz="0" w:space="0" w:color="auto"/>
                <w:right w:val="none" w:sz="0" w:space="0" w:color="auto"/>
              </w:divBdr>
            </w:div>
          </w:divsChild>
        </w:div>
        <w:div w:id="191112921">
          <w:marLeft w:val="0"/>
          <w:marRight w:val="0"/>
          <w:marTop w:val="0"/>
          <w:marBottom w:val="0"/>
          <w:divBdr>
            <w:top w:val="none" w:sz="0" w:space="0" w:color="auto"/>
            <w:left w:val="none" w:sz="0" w:space="0" w:color="auto"/>
            <w:bottom w:val="none" w:sz="0" w:space="0" w:color="auto"/>
            <w:right w:val="none" w:sz="0" w:space="0" w:color="auto"/>
          </w:divBdr>
        </w:div>
        <w:div w:id="2145467814">
          <w:marLeft w:val="0"/>
          <w:marRight w:val="0"/>
          <w:marTop w:val="0"/>
          <w:marBottom w:val="0"/>
          <w:divBdr>
            <w:top w:val="none" w:sz="0" w:space="0" w:color="auto"/>
            <w:left w:val="none" w:sz="0" w:space="0" w:color="auto"/>
            <w:bottom w:val="none" w:sz="0" w:space="0" w:color="auto"/>
            <w:right w:val="none" w:sz="0" w:space="0" w:color="auto"/>
          </w:divBdr>
          <w:divsChild>
            <w:div w:id="1555117370">
              <w:marLeft w:val="0"/>
              <w:marRight w:val="0"/>
              <w:marTop w:val="0"/>
              <w:marBottom w:val="0"/>
              <w:divBdr>
                <w:top w:val="none" w:sz="0" w:space="0" w:color="auto"/>
                <w:left w:val="none" w:sz="0" w:space="0" w:color="auto"/>
                <w:bottom w:val="none" w:sz="0" w:space="0" w:color="auto"/>
                <w:right w:val="none" w:sz="0" w:space="0" w:color="auto"/>
              </w:divBdr>
              <w:divsChild>
                <w:div w:id="84692399">
                  <w:marLeft w:val="0"/>
                  <w:marRight w:val="0"/>
                  <w:marTop w:val="0"/>
                  <w:marBottom w:val="0"/>
                  <w:divBdr>
                    <w:top w:val="none" w:sz="0" w:space="0" w:color="auto"/>
                    <w:left w:val="none" w:sz="0" w:space="0" w:color="auto"/>
                    <w:bottom w:val="none" w:sz="0" w:space="0" w:color="auto"/>
                    <w:right w:val="none" w:sz="0" w:space="0" w:color="auto"/>
                  </w:divBdr>
                  <w:divsChild>
                    <w:div w:id="1380931268">
                      <w:marLeft w:val="0"/>
                      <w:marRight w:val="0"/>
                      <w:marTop w:val="0"/>
                      <w:marBottom w:val="0"/>
                      <w:divBdr>
                        <w:top w:val="none" w:sz="0" w:space="0" w:color="auto"/>
                        <w:left w:val="none" w:sz="0" w:space="0" w:color="auto"/>
                        <w:bottom w:val="none" w:sz="0" w:space="0" w:color="auto"/>
                        <w:right w:val="none" w:sz="0" w:space="0" w:color="auto"/>
                      </w:divBdr>
                      <w:divsChild>
                        <w:div w:id="737941151">
                          <w:marLeft w:val="0"/>
                          <w:marRight w:val="0"/>
                          <w:marTop w:val="0"/>
                          <w:marBottom w:val="0"/>
                          <w:divBdr>
                            <w:top w:val="none" w:sz="0" w:space="0" w:color="auto"/>
                            <w:left w:val="none" w:sz="0" w:space="0" w:color="auto"/>
                            <w:bottom w:val="none" w:sz="0" w:space="0" w:color="auto"/>
                            <w:right w:val="none" w:sz="0" w:space="0" w:color="auto"/>
                          </w:divBdr>
                          <w:divsChild>
                            <w:div w:id="19964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3759">
                      <w:marLeft w:val="0"/>
                      <w:marRight w:val="0"/>
                      <w:marTop w:val="0"/>
                      <w:marBottom w:val="0"/>
                      <w:divBdr>
                        <w:top w:val="none" w:sz="0" w:space="0" w:color="auto"/>
                        <w:left w:val="none" w:sz="0" w:space="0" w:color="auto"/>
                        <w:bottom w:val="none" w:sz="0" w:space="0" w:color="auto"/>
                        <w:right w:val="none" w:sz="0" w:space="0" w:color="auto"/>
                      </w:divBdr>
                      <w:divsChild>
                        <w:div w:id="880896437">
                          <w:marLeft w:val="0"/>
                          <w:marRight w:val="0"/>
                          <w:marTop w:val="0"/>
                          <w:marBottom w:val="0"/>
                          <w:divBdr>
                            <w:top w:val="none" w:sz="0" w:space="0" w:color="auto"/>
                            <w:left w:val="none" w:sz="0" w:space="0" w:color="auto"/>
                            <w:bottom w:val="none" w:sz="0" w:space="0" w:color="auto"/>
                            <w:right w:val="none" w:sz="0" w:space="0" w:color="auto"/>
                          </w:divBdr>
                          <w:divsChild>
                            <w:div w:id="744835522">
                              <w:marLeft w:val="0"/>
                              <w:marRight w:val="0"/>
                              <w:marTop w:val="0"/>
                              <w:marBottom w:val="0"/>
                              <w:divBdr>
                                <w:top w:val="none" w:sz="0" w:space="0" w:color="auto"/>
                                <w:left w:val="none" w:sz="0" w:space="0" w:color="auto"/>
                                <w:bottom w:val="none" w:sz="0" w:space="0" w:color="auto"/>
                                <w:right w:val="none" w:sz="0" w:space="0" w:color="auto"/>
                              </w:divBdr>
                              <w:divsChild>
                                <w:div w:id="1970475697">
                                  <w:marLeft w:val="0"/>
                                  <w:marRight w:val="0"/>
                                  <w:marTop w:val="0"/>
                                  <w:marBottom w:val="0"/>
                                  <w:divBdr>
                                    <w:top w:val="none" w:sz="0" w:space="0" w:color="auto"/>
                                    <w:left w:val="none" w:sz="0" w:space="0" w:color="auto"/>
                                    <w:bottom w:val="none" w:sz="0" w:space="0" w:color="auto"/>
                                    <w:right w:val="none" w:sz="0" w:space="0" w:color="auto"/>
                                  </w:divBdr>
                                  <w:divsChild>
                                    <w:div w:id="2059550470">
                                      <w:marLeft w:val="0"/>
                                      <w:marRight w:val="0"/>
                                      <w:marTop w:val="0"/>
                                      <w:marBottom w:val="0"/>
                                      <w:divBdr>
                                        <w:top w:val="none" w:sz="0" w:space="0" w:color="auto"/>
                                        <w:left w:val="none" w:sz="0" w:space="0" w:color="auto"/>
                                        <w:bottom w:val="none" w:sz="0" w:space="0" w:color="auto"/>
                                        <w:right w:val="none" w:sz="0" w:space="0" w:color="auto"/>
                                      </w:divBdr>
                                      <w:divsChild>
                                        <w:div w:id="9602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305653">
      <w:bodyDiv w:val="1"/>
      <w:marLeft w:val="0"/>
      <w:marRight w:val="0"/>
      <w:marTop w:val="0"/>
      <w:marBottom w:val="0"/>
      <w:divBdr>
        <w:top w:val="none" w:sz="0" w:space="0" w:color="auto"/>
        <w:left w:val="none" w:sz="0" w:space="0" w:color="auto"/>
        <w:bottom w:val="none" w:sz="0" w:space="0" w:color="auto"/>
        <w:right w:val="none" w:sz="0" w:space="0" w:color="auto"/>
      </w:divBdr>
      <w:divsChild>
        <w:div w:id="1769546483">
          <w:marLeft w:val="0"/>
          <w:marRight w:val="0"/>
          <w:marTop w:val="0"/>
          <w:marBottom w:val="242"/>
          <w:divBdr>
            <w:top w:val="none" w:sz="0" w:space="0" w:color="auto"/>
            <w:left w:val="none" w:sz="0" w:space="0" w:color="auto"/>
            <w:bottom w:val="none" w:sz="0" w:space="0" w:color="auto"/>
            <w:right w:val="none" w:sz="0" w:space="0" w:color="auto"/>
          </w:divBdr>
        </w:div>
        <w:div w:id="1623075043">
          <w:marLeft w:val="0"/>
          <w:marRight w:val="0"/>
          <w:marTop w:val="0"/>
          <w:marBottom w:val="242"/>
          <w:divBdr>
            <w:top w:val="none" w:sz="0" w:space="0" w:color="auto"/>
            <w:left w:val="none" w:sz="0" w:space="0" w:color="auto"/>
            <w:bottom w:val="none" w:sz="0" w:space="0" w:color="auto"/>
            <w:right w:val="none" w:sz="0" w:space="0" w:color="auto"/>
          </w:divBdr>
          <w:divsChild>
            <w:div w:id="1415012276">
              <w:marLeft w:val="0"/>
              <w:marRight w:val="0"/>
              <w:marTop w:val="0"/>
              <w:marBottom w:val="0"/>
              <w:divBdr>
                <w:top w:val="none" w:sz="0" w:space="0" w:color="auto"/>
                <w:left w:val="none" w:sz="0" w:space="0" w:color="auto"/>
                <w:bottom w:val="none" w:sz="0" w:space="0" w:color="auto"/>
                <w:right w:val="none" w:sz="0" w:space="0" w:color="auto"/>
              </w:divBdr>
            </w:div>
            <w:div w:id="1568689587">
              <w:marLeft w:val="0"/>
              <w:marRight w:val="0"/>
              <w:marTop w:val="0"/>
              <w:marBottom w:val="0"/>
              <w:divBdr>
                <w:top w:val="none" w:sz="0" w:space="0" w:color="auto"/>
                <w:left w:val="none" w:sz="0" w:space="0" w:color="auto"/>
                <w:bottom w:val="none" w:sz="0" w:space="0" w:color="auto"/>
                <w:right w:val="none" w:sz="0" w:space="0" w:color="auto"/>
              </w:divBdr>
            </w:div>
          </w:divsChild>
        </w:div>
        <w:div w:id="57825501">
          <w:marLeft w:val="0"/>
          <w:marRight w:val="0"/>
          <w:marTop w:val="0"/>
          <w:marBottom w:val="242"/>
          <w:divBdr>
            <w:top w:val="none" w:sz="0" w:space="0" w:color="auto"/>
            <w:left w:val="none" w:sz="0" w:space="0" w:color="auto"/>
            <w:bottom w:val="none" w:sz="0" w:space="0" w:color="auto"/>
            <w:right w:val="none" w:sz="0" w:space="0" w:color="auto"/>
          </w:divBdr>
          <w:divsChild>
            <w:div w:id="615480599">
              <w:marLeft w:val="0"/>
              <w:marRight w:val="0"/>
              <w:marTop w:val="0"/>
              <w:marBottom w:val="0"/>
              <w:divBdr>
                <w:top w:val="none" w:sz="0" w:space="0" w:color="auto"/>
                <w:left w:val="none" w:sz="0" w:space="0" w:color="auto"/>
                <w:bottom w:val="none" w:sz="0" w:space="0" w:color="auto"/>
                <w:right w:val="none" w:sz="0" w:space="0" w:color="auto"/>
              </w:divBdr>
            </w:div>
            <w:div w:id="427042601">
              <w:marLeft w:val="0"/>
              <w:marRight w:val="0"/>
              <w:marTop w:val="0"/>
              <w:marBottom w:val="0"/>
              <w:divBdr>
                <w:top w:val="none" w:sz="0" w:space="0" w:color="auto"/>
                <w:left w:val="none" w:sz="0" w:space="0" w:color="auto"/>
                <w:bottom w:val="none" w:sz="0" w:space="0" w:color="auto"/>
                <w:right w:val="none" w:sz="0" w:space="0" w:color="auto"/>
              </w:divBdr>
            </w:div>
            <w:div w:id="226965560">
              <w:marLeft w:val="0"/>
              <w:marRight w:val="0"/>
              <w:marTop w:val="0"/>
              <w:marBottom w:val="0"/>
              <w:divBdr>
                <w:top w:val="none" w:sz="0" w:space="0" w:color="auto"/>
                <w:left w:val="none" w:sz="0" w:space="0" w:color="auto"/>
                <w:bottom w:val="none" w:sz="0" w:space="0" w:color="auto"/>
                <w:right w:val="none" w:sz="0" w:space="0" w:color="auto"/>
              </w:divBdr>
            </w:div>
            <w:div w:id="1595020106">
              <w:marLeft w:val="0"/>
              <w:marRight w:val="0"/>
              <w:marTop w:val="0"/>
              <w:marBottom w:val="0"/>
              <w:divBdr>
                <w:top w:val="none" w:sz="0" w:space="0" w:color="auto"/>
                <w:left w:val="none" w:sz="0" w:space="0" w:color="auto"/>
                <w:bottom w:val="none" w:sz="0" w:space="0" w:color="auto"/>
                <w:right w:val="none" w:sz="0" w:space="0" w:color="auto"/>
              </w:divBdr>
            </w:div>
            <w:div w:id="364986432">
              <w:marLeft w:val="0"/>
              <w:marRight w:val="0"/>
              <w:marTop w:val="0"/>
              <w:marBottom w:val="0"/>
              <w:divBdr>
                <w:top w:val="none" w:sz="0" w:space="0" w:color="auto"/>
                <w:left w:val="none" w:sz="0" w:space="0" w:color="auto"/>
                <w:bottom w:val="none" w:sz="0" w:space="0" w:color="auto"/>
                <w:right w:val="none" w:sz="0" w:space="0" w:color="auto"/>
              </w:divBdr>
            </w:div>
            <w:div w:id="1582979637">
              <w:marLeft w:val="0"/>
              <w:marRight w:val="0"/>
              <w:marTop w:val="0"/>
              <w:marBottom w:val="0"/>
              <w:divBdr>
                <w:top w:val="none" w:sz="0" w:space="0" w:color="auto"/>
                <w:left w:val="none" w:sz="0" w:space="0" w:color="auto"/>
                <w:bottom w:val="none" w:sz="0" w:space="0" w:color="auto"/>
                <w:right w:val="none" w:sz="0" w:space="0" w:color="auto"/>
              </w:divBdr>
            </w:div>
          </w:divsChild>
        </w:div>
        <w:div w:id="1241134095">
          <w:marLeft w:val="0"/>
          <w:marRight w:val="0"/>
          <w:marTop w:val="0"/>
          <w:marBottom w:val="242"/>
          <w:divBdr>
            <w:top w:val="none" w:sz="0" w:space="0" w:color="auto"/>
            <w:left w:val="none" w:sz="0" w:space="0" w:color="auto"/>
            <w:bottom w:val="none" w:sz="0" w:space="0" w:color="auto"/>
            <w:right w:val="none" w:sz="0" w:space="0" w:color="auto"/>
          </w:divBdr>
        </w:div>
      </w:divsChild>
    </w:div>
    <w:div w:id="1343506225">
      <w:bodyDiv w:val="1"/>
      <w:marLeft w:val="0"/>
      <w:marRight w:val="0"/>
      <w:marTop w:val="0"/>
      <w:marBottom w:val="0"/>
      <w:divBdr>
        <w:top w:val="none" w:sz="0" w:space="0" w:color="auto"/>
        <w:left w:val="none" w:sz="0" w:space="0" w:color="auto"/>
        <w:bottom w:val="none" w:sz="0" w:space="0" w:color="auto"/>
        <w:right w:val="none" w:sz="0" w:space="0" w:color="auto"/>
      </w:divBdr>
      <w:divsChild>
        <w:div w:id="1451053656">
          <w:marLeft w:val="145"/>
          <w:marRight w:val="0"/>
          <w:marTop w:val="0"/>
          <w:marBottom w:val="145"/>
          <w:divBdr>
            <w:top w:val="single" w:sz="4" w:space="5" w:color="90BFD3"/>
            <w:left w:val="single" w:sz="4" w:space="5" w:color="90BFD3"/>
            <w:bottom w:val="single" w:sz="4" w:space="5" w:color="90BFD3"/>
            <w:right w:val="single" w:sz="4" w:space="5" w:color="90BFD3"/>
          </w:divBdr>
        </w:div>
        <w:div w:id="653677409">
          <w:marLeft w:val="145"/>
          <w:marRight w:val="0"/>
          <w:marTop w:val="0"/>
          <w:marBottom w:val="145"/>
          <w:divBdr>
            <w:top w:val="single" w:sz="4" w:space="5" w:color="90BFD3"/>
            <w:left w:val="single" w:sz="4" w:space="5" w:color="90BFD3"/>
            <w:bottom w:val="single" w:sz="4" w:space="5" w:color="90BFD3"/>
            <w:right w:val="single" w:sz="4" w:space="5" w:color="90BFD3"/>
          </w:divBdr>
        </w:div>
        <w:div w:id="1204059054">
          <w:marLeft w:val="145"/>
          <w:marRight w:val="0"/>
          <w:marTop w:val="0"/>
          <w:marBottom w:val="145"/>
          <w:divBdr>
            <w:top w:val="single" w:sz="4" w:space="5" w:color="90BFD3"/>
            <w:left w:val="single" w:sz="4" w:space="5" w:color="90BFD3"/>
            <w:bottom w:val="single" w:sz="4" w:space="5" w:color="90BFD3"/>
            <w:right w:val="single" w:sz="4" w:space="5" w:color="90BFD3"/>
          </w:divBdr>
        </w:div>
        <w:div w:id="1652754895">
          <w:marLeft w:val="145"/>
          <w:marRight w:val="0"/>
          <w:marTop w:val="0"/>
          <w:marBottom w:val="145"/>
          <w:divBdr>
            <w:top w:val="single" w:sz="4" w:space="5" w:color="90BFD3"/>
            <w:left w:val="single" w:sz="4" w:space="5" w:color="90BFD3"/>
            <w:bottom w:val="single" w:sz="4" w:space="5" w:color="90BFD3"/>
            <w:right w:val="single" w:sz="4" w:space="5" w:color="90BFD3"/>
          </w:divBdr>
        </w:div>
      </w:divsChild>
    </w:div>
    <w:div w:id="1621719206">
      <w:bodyDiv w:val="1"/>
      <w:marLeft w:val="0"/>
      <w:marRight w:val="0"/>
      <w:marTop w:val="0"/>
      <w:marBottom w:val="0"/>
      <w:divBdr>
        <w:top w:val="none" w:sz="0" w:space="0" w:color="auto"/>
        <w:left w:val="none" w:sz="0" w:space="0" w:color="auto"/>
        <w:bottom w:val="none" w:sz="0" w:space="0" w:color="auto"/>
        <w:right w:val="none" w:sz="0" w:space="0" w:color="auto"/>
      </w:divBdr>
    </w:div>
    <w:div w:id="1695694225">
      <w:bodyDiv w:val="1"/>
      <w:marLeft w:val="0"/>
      <w:marRight w:val="0"/>
      <w:marTop w:val="0"/>
      <w:marBottom w:val="0"/>
      <w:divBdr>
        <w:top w:val="none" w:sz="0" w:space="0" w:color="auto"/>
        <w:left w:val="none" w:sz="0" w:space="0" w:color="auto"/>
        <w:bottom w:val="none" w:sz="0" w:space="0" w:color="auto"/>
        <w:right w:val="none" w:sz="0" w:space="0" w:color="auto"/>
      </w:divBdr>
      <w:divsChild>
        <w:div w:id="2020934498">
          <w:marLeft w:val="0"/>
          <w:marRight w:val="0"/>
          <w:marTop w:val="0"/>
          <w:marBottom w:val="242"/>
          <w:divBdr>
            <w:top w:val="none" w:sz="0" w:space="0" w:color="auto"/>
            <w:left w:val="none" w:sz="0" w:space="0" w:color="auto"/>
            <w:bottom w:val="none" w:sz="0" w:space="0" w:color="auto"/>
            <w:right w:val="none" w:sz="0" w:space="0" w:color="auto"/>
          </w:divBdr>
        </w:div>
        <w:div w:id="1012026199">
          <w:marLeft w:val="0"/>
          <w:marRight w:val="0"/>
          <w:marTop w:val="0"/>
          <w:marBottom w:val="242"/>
          <w:divBdr>
            <w:top w:val="none" w:sz="0" w:space="0" w:color="auto"/>
            <w:left w:val="none" w:sz="0" w:space="0" w:color="auto"/>
            <w:bottom w:val="none" w:sz="0" w:space="0" w:color="auto"/>
            <w:right w:val="none" w:sz="0" w:space="0" w:color="auto"/>
          </w:divBdr>
        </w:div>
        <w:div w:id="789667682">
          <w:marLeft w:val="0"/>
          <w:marRight w:val="0"/>
          <w:marTop w:val="0"/>
          <w:marBottom w:val="242"/>
          <w:divBdr>
            <w:top w:val="none" w:sz="0" w:space="0" w:color="auto"/>
            <w:left w:val="none" w:sz="0" w:space="0" w:color="auto"/>
            <w:bottom w:val="none" w:sz="0" w:space="0" w:color="auto"/>
            <w:right w:val="none" w:sz="0" w:space="0" w:color="auto"/>
          </w:divBdr>
        </w:div>
      </w:divsChild>
    </w:div>
    <w:div w:id="1717895934">
      <w:bodyDiv w:val="1"/>
      <w:marLeft w:val="0"/>
      <w:marRight w:val="0"/>
      <w:marTop w:val="0"/>
      <w:marBottom w:val="0"/>
      <w:divBdr>
        <w:top w:val="none" w:sz="0" w:space="0" w:color="auto"/>
        <w:left w:val="none" w:sz="0" w:space="0" w:color="auto"/>
        <w:bottom w:val="none" w:sz="0" w:space="0" w:color="auto"/>
        <w:right w:val="none" w:sz="0" w:space="0" w:color="auto"/>
      </w:divBdr>
    </w:div>
    <w:div w:id="21121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6</cp:revision>
  <dcterms:created xsi:type="dcterms:W3CDTF">2021-04-20T14:36:00Z</dcterms:created>
  <dcterms:modified xsi:type="dcterms:W3CDTF">2021-04-20T16:27:00Z</dcterms:modified>
</cp:coreProperties>
</file>